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Can you create a clear, uncluttered space in your home free from leads and equipment for the session?</w:t>
      </w:r>
    </w:p>
    <w:p w:rsidR="00000000" w:rsidDel="00000000" w:rsidP="00000000" w:rsidRDefault="00000000" w:rsidRPr="00000000" w14:paraId="00000002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 xml:space="preserve">____________________________________________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If you are suffering from any injuries can you ensure to advise your physician that you are practicing virtual physical classes?</w:t>
      </w:r>
    </w:p>
    <w:p w:rsidR="00000000" w:rsidDel="00000000" w:rsidP="00000000" w:rsidRDefault="00000000" w:rsidRPr="00000000" w14:paraId="00000006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 xml:space="preserve">____________________________________________</w:t>
      </w:r>
    </w:p>
    <w:p w:rsidR="00000000" w:rsidDel="00000000" w:rsidP="00000000" w:rsidRDefault="00000000" w:rsidRPr="00000000" w14:paraId="00000008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If you experience a pinch or any pain will you stop the practice and take a rest before continuing?</w:t>
      </w:r>
    </w:p>
    <w:p w:rsidR="00000000" w:rsidDel="00000000" w:rsidP="00000000" w:rsidRDefault="00000000" w:rsidRPr="00000000" w14:paraId="0000000C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  <w:t xml:space="preserve">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